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99981" w14:textId="77777777" w:rsidR="00363A3B" w:rsidRDefault="00320E1C" w:rsidP="00320E1C">
      <w:pPr>
        <w:jc w:val="center"/>
        <w:rPr>
          <w:b/>
        </w:rPr>
      </w:pPr>
      <w:r>
        <w:rPr>
          <w:b/>
        </w:rPr>
        <w:t>Caso Prático</w:t>
      </w:r>
      <w:r w:rsidR="008517AA">
        <w:rPr>
          <w:b/>
        </w:rPr>
        <w:t xml:space="preserve"> 1</w:t>
      </w:r>
    </w:p>
    <w:p w14:paraId="00D2DAC9" w14:textId="77777777" w:rsidR="00320E1C" w:rsidRDefault="00320E1C" w:rsidP="00320E1C">
      <w:pPr>
        <w:jc w:val="center"/>
        <w:rPr>
          <w:b/>
        </w:rPr>
      </w:pPr>
    </w:p>
    <w:p w14:paraId="341FFA4E" w14:textId="2943D3BE" w:rsidR="008517AA" w:rsidRDefault="008517AA" w:rsidP="008517AA">
      <w:pPr>
        <w:jc w:val="both"/>
      </w:pPr>
      <w:r>
        <w:t>Jorge, estando inscrito na Ordem dos Advogados como Advogado Estagiário da 2ª fase de Estágio, resolveu abrir o seu escritório na Comarca.</w:t>
      </w:r>
    </w:p>
    <w:p w14:paraId="26A2A1F6" w14:textId="77777777" w:rsidR="008517AA" w:rsidRDefault="008517AA" w:rsidP="008517AA">
      <w:pPr>
        <w:jc w:val="both"/>
      </w:pPr>
      <w:r>
        <w:t xml:space="preserve">Aceitou então patrocinar um cliente (Tiago) numa ação cível em processo comum, peticionando a condenação do Município ao pagamento de uma dívida de € 10.000,00. </w:t>
      </w:r>
    </w:p>
    <w:p w14:paraId="616E9759" w14:textId="77777777" w:rsidR="008517AA" w:rsidRDefault="008517AA" w:rsidP="00320E1C">
      <w:pPr>
        <w:jc w:val="both"/>
        <w:rPr>
          <w:b/>
        </w:rPr>
      </w:pPr>
      <w:r w:rsidRPr="008517AA">
        <w:rPr>
          <w:b/>
        </w:rPr>
        <w:t>Cometeu Jorge alguma irregularidade ao agir como vem referido</w:t>
      </w:r>
      <w:r>
        <w:rPr>
          <w:b/>
        </w:rPr>
        <w:t xml:space="preserve"> no enunciado</w:t>
      </w:r>
      <w:r w:rsidR="007A42C8" w:rsidRPr="007A42C8">
        <w:rPr>
          <w:b/>
        </w:rPr>
        <w:t xml:space="preserve">? </w:t>
      </w:r>
      <w:r w:rsidR="003678C5" w:rsidRPr="007A42C8">
        <w:rPr>
          <w:b/>
        </w:rPr>
        <w:t xml:space="preserve">   </w:t>
      </w:r>
    </w:p>
    <w:p w14:paraId="6AB1235F" w14:textId="77777777" w:rsidR="008517AA" w:rsidRDefault="008517AA" w:rsidP="00320E1C">
      <w:pPr>
        <w:jc w:val="both"/>
        <w:rPr>
          <w:b/>
        </w:rPr>
      </w:pPr>
    </w:p>
    <w:p w14:paraId="28A6DEE3" w14:textId="77777777" w:rsidR="008517AA" w:rsidRDefault="008517AA" w:rsidP="008517AA">
      <w:pPr>
        <w:jc w:val="both"/>
        <w:rPr>
          <w:b/>
        </w:rPr>
      </w:pPr>
    </w:p>
    <w:p w14:paraId="24C1691B" w14:textId="77777777" w:rsidR="008517AA" w:rsidRDefault="00040556" w:rsidP="008517AA">
      <w:pPr>
        <w:jc w:val="center"/>
        <w:rPr>
          <w:b/>
        </w:rPr>
      </w:pPr>
      <w:r>
        <w:rPr>
          <w:b/>
        </w:rPr>
        <w:t>Cas</w:t>
      </w:r>
      <w:r w:rsidR="008517AA">
        <w:rPr>
          <w:b/>
        </w:rPr>
        <w:t>o Prático 2</w:t>
      </w:r>
    </w:p>
    <w:p w14:paraId="2AEA04F4" w14:textId="77777777" w:rsidR="008517AA" w:rsidRPr="008517AA" w:rsidRDefault="008517AA" w:rsidP="008517AA">
      <w:pPr>
        <w:jc w:val="both"/>
      </w:pPr>
      <w:r w:rsidRPr="008517AA">
        <w:t>Paulo e Luísa decidiram divorciar-se. Luísa, sentindo-se pouco esclarecida sobre os efeitos jurídicos do divórcio, contactou sucessivamente os Advogados Filipe Dias e Raquel Ferreira os quais, após a receberem e ouvirem em conferência, emitiram as suas opiniões quanto às dúvidas de Luísa, mas nenhum deles se disponibilizou para a patrocinar. Filipe Dias, aliás, parente de Luísa, nem mesmo lhe cobrou honorários pela consulta.</w:t>
      </w:r>
    </w:p>
    <w:p w14:paraId="6ECCDDCE" w14:textId="77777777" w:rsidR="008517AA" w:rsidRPr="008517AA" w:rsidRDefault="008517AA" w:rsidP="008517AA">
      <w:pPr>
        <w:jc w:val="both"/>
      </w:pPr>
      <w:r w:rsidRPr="008517AA">
        <w:t xml:space="preserve">Todavia, o patrocínio de Luísa foi aceite por Joana, Advogada Estagiária de Filipe Dias, que se interessou pelo caso pois assistira à conferência que o seu Patrono com ela tivera. </w:t>
      </w:r>
    </w:p>
    <w:p w14:paraId="44660785" w14:textId="77777777" w:rsidR="00320E1C" w:rsidRDefault="008517AA" w:rsidP="008517AA">
      <w:pPr>
        <w:jc w:val="both"/>
      </w:pPr>
      <w:r w:rsidRPr="008517AA">
        <w:t>Joana convocou então Paulo e Luísa para uma conferência destinada a tentar um acordo amigável mas, não tendo obtido sucesso, instaurou a ação de divórcio sem o consentimento do outro cônjuge contra Paulo</w:t>
      </w:r>
      <w:r>
        <w:t>.</w:t>
      </w:r>
      <w:r w:rsidR="00A315A1" w:rsidRPr="008517AA">
        <w:t xml:space="preserve">    </w:t>
      </w:r>
      <w:r w:rsidR="00320E1C" w:rsidRPr="008517AA">
        <w:t xml:space="preserve">  </w:t>
      </w:r>
    </w:p>
    <w:p w14:paraId="13B2BA0D" w14:textId="77777777" w:rsidR="008517AA" w:rsidRPr="008517AA" w:rsidRDefault="008517AA" w:rsidP="008517AA">
      <w:pPr>
        <w:jc w:val="both"/>
        <w:rPr>
          <w:b/>
        </w:rPr>
      </w:pPr>
      <w:r>
        <w:rPr>
          <w:b/>
        </w:rPr>
        <w:t>Qualifique e comente a atuação da advogada estagiária Joana.</w:t>
      </w:r>
    </w:p>
    <w:p w14:paraId="4A9845AF" w14:textId="2A6E51BE" w:rsidR="008517AA" w:rsidRDefault="008517AA" w:rsidP="008517AA">
      <w:pPr>
        <w:jc w:val="both"/>
      </w:pPr>
    </w:p>
    <w:sectPr w:rsidR="00851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1C"/>
    <w:rsid w:val="0003206C"/>
    <w:rsid w:val="00040556"/>
    <w:rsid w:val="00194107"/>
    <w:rsid w:val="00253127"/>
    <w:rsid w:val="00320E1C"/>
    <w:rsid w:val="00363A3B"/>
    <w:rsid w:val="003678C5"/>
    <w:rsid w:val="007A42C8"/>
    <w:rsid w:val="0080541E"/>
    <w:rsid w:val="008517AA"/>
    <w:rsid w:val="008D59CA"/>
    <w:rsid w:val="00A315A1"/>
    <w:rsid w:val="00D6743F"/>
    <w:rsid w:val="00D81A70"/>
    <w:rsid w:val="00E1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C83D"/>
  <w15:chartTrackingRefBased/>
  <w15:docId w15:val="{A94B2C1E-B9C0-4DBE-8531-574BBD3C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Cliente</cp:lastModifiedBy>
  <cp:revision>2</cp:revision>
  <dcterms:created xsi:type="dcterms:W3CDTF">2021-04-07T20:20:00Z</dcterms:created>
  <dcterms:modified xsi:type="dcterms:W3CDTF">2021-04-07T20:20:00Z</dcterms:modified>
</cp:coreProperties>
</file>